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104EB" w:rsidRPr="00F104EB" w:rsidP="00F104EB">
      <w:pPr>
        <w:widowControl w:val="0"/>
        <w:ind w:left="5664" w:firstLine="708"/>
        <w:jc w:val="right"/>
        <w:rPr>
          <w:sz w:val="22"/>
          <w:szCs w:val="22"/>
        </w:rPr>
      </w:pPr>
      <w:r w:rsidRPr="00F104EB">
        <w:rPr>
          <w:sz w:val="27"/>
          <w:szCs w:val="27"/>
        </w:rPr>
        <w:t xml:space="preserve">             </w:t>
      </w:r>
      <w:r w:rsidRPr="00F104EB">
        <w:rPr>
          <w:sz w:val="22"/>
          <w:szCs w:val="22"/>
        </w:rPr>
        <w:t>2-</w:t>
      </w:r>
      <w:r>
        <w:rPr>
          <w:sz w:val="22"/>
          <w:szCs w:val="22"/>
        </w:rPr>
        <w:t>3762</w:t>
      </w:r>
      <w:r w:rsidRPr="00F104EB">
        <w:rPr>
          <w:sz w:val="22"/>
          <w:szCs w:val="22"/>
        </w:rPr>
        <w:t>-2101/2026</w:t>
      </w:r>
    </w:p>
    <w:p w:rsidR="00F104EB" w:rsidRPr="00F104EB" w:rsidP="00F104EB">
      <w:pPr>
        <w:widowControl w:val="0"/>
        <w:ind w:left="4248" w:firstLine="708"/>
        <w:jc w:val="right"/>
        <w:rPr>
          <w:rFonts w:ascii="Tahoma" w:hAnsi="Tahoma" w:cs="Tahoma"/>
          <w:b/>
          <w:bCs/>
          <w:sz w:val="20"/>
          <w:szCs w:val="20"/>
        </w:rPr>
      </w:pPr>
      <w:r w:rsidRPr="00F104EB">
        <w:rPr>
          <w:b/>
          <w:bCs/>
          <w:sz w:val="22"/>
          <w:szCs w:val="22"/>
        </w:rPr>
        <w:t xml:space="preserve">    </w:t>
      </w:r>
      <w:r>
        <w:rPr>
          <w:rFonts w:ascii="Tahoma" w:hAnsi="Tahoma" w:cs="Tahoma"/>
          <w:b/>
          <w:bCs/>
          <w:sz w:val="20"/>
          <w:szCs w:val="20"/>
        </w:rPr>
        <w:t>86MS0021-01-2026-005126-25</w:t>
      </w:r>
    </w:p>
    <w:p w:rsidR="00F104EB" w:rsidRPr="00F104EB" w:rsidP="00F104EB">
      <w:pPr>
        <w:widowControl w:val="0"/>
        <w:ind w:firstLine="567"/>
        <w:jc w:val="center"/>
        <w:rPr>
          <w:sz w:val="28"/>
          <w:szCs w:val="28"/>
        </w:rPr>
      </w:pPr>
      <w:r w:rsidRPr="00F104EB">
        <w:rPr>
          <w:sz w:val="28"/>
          <w:szCs w:val="28"/>
        </w:rPr>
        <w:t>ЗАОЧНОЕ РЕШЕНИЕ</w:t>
      </w:r>
    </w:p>
    <w:p w:rsidR="00F104EB" w:rsidRPr="00F104EB" w:rsidP="00F104EB">
      <w:pPr>
        <w:widowControl w:val="0"/>
        <w:ind w:firstLine="567"/>
        <w:jc w:val="center"/>
        <w:rPr>
          <w:color w:val="262626" w:themeColor="text1" w:themeTint="D9"/>
          <w:sz w:val="28"/>
          <w:szCs w:val="28"/>
        </w:rPr>
      </w:pPr>
      <w:r w:rsidRPr="00F104EB">
        <w:rPr>
          <w:color w:val="262626" w:themeColor="text1" w:themeTint="D9"/>
          <w:sz w:val="28"/>
          <w:szCs w:val="28"/>
        </w:rPr>
        <w:t>Именем Российской Федерации</w:t>
      </w:r>
    </w:p>
    <w:p w:rsidR="00F104EB" w:rsidRPr="00F104EB" w:rsidP="00F104EB">
      <w:pPr>
        <w:widowControl w:val="0"/>
        <w:ind w:firstLine="567"/>
        <w:rPr>
          <w:color w:val="262626" w:themeColor="text1" w:themeTint="D9"/>
          <w:sz w:val="28"/>
          <w:szCs w:val="28"/>
        </w:rPr>
      </w:pPr>
      <w:r w:rsidRPr="00F104EB">
        <w:rPr>
          <w:color w:val="262626" w:themeColor="text1" w:themeTint="D9"/>
          <w:sz w:val="28"/>
          <w:szCs w:val="28"/>
        </w:rPr>
        <w:t xml:space="preserve">город Нижневартовск                                                            </w:t>
      </w:r>
      <w:r>
        <w:rPr>
          <w:color w:val="262626" w:themeColor="text1" w:themeTint="D9"/>
          <w:sz w:val="28"/>
          <w:szCs w:val="28"/>
        </w:rPr>
        <w:t>10</w:t>
      </w:r>
      <w:r w:rsidRPr="00F104EB">
        <w:rPr>
          <w:color w:val="262626" w:themeColor="text1" w:themeTint="D9"/>
          <w:sz w:val="28"/>
          <w:szCs w:val="28"/>
        </w:rPr>
        <w:t xml:space="preserve"> сентября 2026 года</w:t>
      </w:r>
    </w:p>
    <w:p w:rsidR="00F104EB" w:rsidRPr="00F104EB" w:rsidP="00F104EB">
      <w:pPr>
        <w:widowControl w:val="0"/>
        <w:ind w:firstLine="567"/>
        <w:jc w:val="both"/>
        <w:rPr>
          <w:color w:val="262626" w:themeColor="text1" w:themeTint="D9"/>
          <w:sz w:val="28"/>
          <w:szCs w:val="28"/>
        </w:rPr>
      </w:pPr>
      <w:r w:rsidRPr="00F104EB">
        <w:rPr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F104EB">
        <w:rPr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</w:p>
    <w:p w:rsidR="00D803B7" w:rsidRPr="00496F17" w:rsidP="00496F1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496F17">
        <w:rPr>
          <w:color w:val="0D0D0D" w:themeColor="text1" w:themeTint="F2"/>
          <w:sz w:val="28"/>
          <w:szCs w:val="28"/>
        </w:rPr>
        <w:t>при секретаре Лебедевой М.В.,</w:t>
      </w:r>
    </w:p>
    <w:p w:rsidR="00D803B7" w:rsidRPr="00496F17" w:rsidP="00496F17">
      <w:pPr>
        <w:ind w:firstLine="540"/>
        <w:jc w:val="both"/>
        <w:rPr>
          <w:sz w:val="28"/>
          <w:szCs w:val="28"/>
        </w:rPr>
      </w:pPr>
      <w:r w:rsidRPr="00496F17">
        <w:rPr>
          <w:color w:val="0D0D0D" w:themeColor="text1" w:themeTint="F2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496F17" w:rsidR="00756B9B">
        <w:rPr>
          <w:sz w:val="28"/>
          <w:szCs w:val="28"/>
        </w:rPr>
        <w:t xml:space="preserve">заместителя прокурора г. Нижневартовска в интересах пенсионера Ерохиной Людмилы Александровны к </w:t>
      </w:r>
      <w:r w:rsidR="00F104EB">
        <w:rPr>
          <w:sz w:val="28"/>
          <w:szCs w:val="28"/>
        </w:rPr>
        <w:t>Ястребовой Марии Андреевне</w:t>
      </w:r>
      <w:r w:rsidRPr="00496F17" w:rsidR="00F104EB">
        <w:rPr>
          <w:sz w:val="28"/>
          <w:szCs w:val="28"/>
        </w:rPr>
        <w:t xml:space="preserve"> </w:t>
      </w:r>
      <w:r w:rsidRPr="00496F17" w:rsidR="00756B9B">
        <w:rPr>
          <w:sz w:val="28"/>
          <w:szCs w:val="28"/>
        </w:rPr>
        <w:t>о взыскании неосновательного обогащения</w:t>
      </w:r>
      <w:r w:rsidRPr="00496F17">
        <w:rPr>
          <w:sz w:val="28"/>
          <w:szCs w:val="28"/>
        </w:rPr>
        <w:t>,</w:t>
      </w:r>
    </w:p>
    <w:p w:rsidR="00D803B7" w:rsidRPr="00496F17" w:rsidP="00496F1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496F17">
        <w:rPr>
          <w:bCs/>
          <w:color w:val="0D0D0D" w:themeColor="text1" w:themeTint="F2"/>
          <w:sz w:val="28"/>
          <w:szCs w:val="28"/>
        </w:rPr>
        <w:t xml:space="preserve">Руководствуясь ст. ст. 194-199 ГПК РФ, мировой судья, </w:t>
      </w:r>
    </w:p>
    <w:p w:rsidR="00D803B7" w:rsidRPr="00496F17" w:rsidP="00496F17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  <w:r w:rsidRPr="00496F17">
        <w:rPr>
          <w:bCs/>
          <w:color w:val="0D0D0D" w:themeColor="text1" w:themeTint="F2"/>
          <w:sz w:val="28"/>
          <w:szCs w:val="28"/>
        </w:rPr>
        <w:t>РЕШИЛ:</w:t>
      </w:r>
    </w:p>
    <w:p w:rsidR="00D803B7" w:rsidRPr="00496F17" w:rsidP="00496F1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496F17">
        <w:rPr>
          <w:bCs/>
          <w:color w:val="0D0D0D" w:themeColor="text1" w:themeTint="F2"/>
          <w:sz w:val="28"/>
          <w:szCs w:val="28"/>
        </w:rPr>
        <w:t xml:space="preserve">Исковые </w:t>
      </w:r>
      <w:r w:rsidR="00496F17">
        <w:rPr>
          <w:bCs/>
          <w:color w:val="0D0D0D" w:themeColor="text1" w:themeTint="F2"/>
          <w:sz w:val="28"/>
          <w:szCs w:val="28"/>
        </w:rPr>
        <w:t xml:space="preserve">требования </w:t>
      </w:r>
      <w:r w:rsidRPr="00496F17" w:rsidR="00756B9B">
        <w:rPr>
          <w:sz w:val="28"/>
          <w:szCs w:val="28"/>
        </w:rPr>
        <w:t xml:space="preserve">заместителя прокурора г. Нижневартовска в интересах пенсионера Ерохиной Людмилы Александровны к </w:t>
      </w:r>
      <w:r w:rsidR="00F104EB">
        <w:rPr>
          <w:sz w:val="28"/>
          <w:szCs w:val="28"/>
        </w:rPr>
        <w:t>Ястребовой  Марии Андреевне</w:t>
      </w:r>
      <w:r w:rsidRPr="00496F17" w:rsidR="00756B9B">
        <w:rPr>
          <w:sz w:val="28"/>
          <w:szCs w:val="28"/>
        </w:rPr>
        <w:t xml:space="preserve"> о взыскании неосновательного обогащения</w:t>
      </w:r>
      <w:r w:rsidRPr="00496F17">
        <w:rPr>
          <w:sz w:val="28"/>
          <w:szCs w:val="28"/>
        </w:rPr>
        <w:t>,</w:t>
      </w:r>
      <w:r w:rsidRPr="00496F17">
        <w:rPr>
          <w:bCs/>
          <w:color w:val="0D0D0D" w:themeColor="text1" w:themeTint="F2"/>
          <w:sz w:val="28"/>
          <w:szCs w:val="28"/>
        </w:rPr>
        <w:t xml:space="preserve"> удовлетворить.</w:t>
      </w:r>
    </w:p>
    <w:p w:rsidR="00D803B7" w:rsidRPr="00496F17" w:rsidP="00496F1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496F17">
        <w:rPr>
          <w:bCs/>
          <w:color w:val="0D0D0D" w:themeColor="text1" w:themeTint="F2"/>
          <w:sz w:val="28"/>
          <w:szCs w:val="28"/>
        </w:rPr>
        <w:t xml:space="preserve">Взыскать с </w:t>
      </w:r>
      <w:r w:rsidR="00F104EB">
        <w:rPr>
          <w:sz w:val="28"/>
          <w:szCs w:val="28"/>
        </w:rPr>
        <w:t xml:space="preserve">Ястребовой </w:t>
      </w:r>
      <w:r w:rsidRPr="00F104EB" w:rsidR="00F104EB">
        <w:rPr>
          <w:sz w:val="28"/>
          <w:szCs w:val="28"/>
        </w:rPr>
        <w:t>Марии Андреевны (</w:t>
      </w:r>
      <w:r>
        <w:rPr>
          <w:sz w:val="28"/>
          <w:szCs w:val="28"/>
        </w:rPr>
        <w:t>***</w:t>
      </w:r>
      <w:r w:rsidRPr="00F104EB" w:rsidR="00F104EB">
        <w:rPr>
          <w:sz w:val="28"/>
          <w:szCs w:val="28"/>
        </w:rPr>
        <w:t xml:space="preserve">) </w:t>
      </w:r>
      <w:r w:rsidRPr="00F104EB">
        <w:rPr>
          <w:bCs/>
          <w:color w:val="0D0D0D" w:themeColor="text1" w:themeTint="F2"/>
          <w:sz w:val="28"/>
          <w:szCs w:val="28"/>
        </w:rPr>
        <w:t>в пользу</w:t>
      </w:r>
      <w:r w:rsidRPr="00496F17">
        <w:rPr>
          <w:bCs/>
          <w:color w:val="0D0D0D" w:themeColor="text1" w:themeTint="F2"/>
          <w:sz w:val="28"/>
          <w:szCs w:val="28"/>
        </w:rPr>
        <w:t xml:space="preserve"> </w:t>
      </w:r>
      <w:r w:rsidRPr="00496F17" w:rsidR="00756B9B">
        <w:rPr>
          <w:sz w:val="28"/>
          <w:szCs w:val="28"/>
        </w:rPr>
        <w:t xml:space="preserve">Ерохиной Людмилы Александровны </w:t>
      </w:r>
      <w:r w:rsidRPr="00496F17">
        <w:rPr>
          <w:bCs/>
          <w:color w:val="0D0D0D" w:themeColor="text1" w:themeTint="F2"/>
          <w:sz w:val="28"/>
          <w:szCs w:val="28"/>
        </w:rPr>
        <w:t>(</w:t>
      </w:r>
      <w:r w:rsidR="00496F17">
        <w:rPr>
          <w:bCs/>
          <w:color w:val="0D0D0D" w:themeColor="text1" w:themeTint="F2"/>
          <w:sz w:val="28"/>
          <w:szCs w:val="28"/>
        </w:rPr>
        <w:t xml:space="preserve">паспорт </w:t>
      </w:r>
      <w:r>
        <w:rPr>
          <w:bCs/>
          <w:color w:val="0D0D0D" w:themeColor="text1" w:themeTint="F2"/>
          <w:sz w:val="28"/>
          <w:szCs w:val="28"/>
        </w:rPr>
        <w:t>***</w:t>
      </w:r>
      <w:r w:rsidR="00496F17">
        <w:rPr>
          <w:bCs/>
          <w:color w:val="0D0D0D" w:themeColor="text1" w:themeTint="F2"/>
          <w:sz w:val="28"/>
          <w:szCs w:val="28"/>
        </w:rPr>
        <w:t xml:space="preserve">) </w:t>
      </w:r>
      <w:r w:rsidRPr="00496F17" w:rsidR="00756B9B">
        <w:rPr>
          <w:bCs/>
          <w:color w:val="0D0D0D" w:themeColor="text1" w:themeTint="F2"/>
          <w:sz w:val="28"/>
          <w:szCs w:val="28"/>
        </w:rPr>
        <w:t xml:space="preserve">денежные средства </w:t>
      </w:r>
      <w:r w:rsidRPr="00496F17">
        <w:rPr>
          <w:bCs/>
          <w:color w:val="0D0D0D" w:themeColor="text1" w:themeTint="F2"/>
          <w:sz w:val="28"/>
          <w:szCs w:val="28"/>
        </w:rPr>
        <w:t xml:space="preserve">в размере </w:t>
      </w:r>
      <w:r w:rsidR="00F104EB">
        <w:rPr>
          <w:bCs/>
          <w:color w:val="0D0D0D" w:themeColor="text1" w:themeTint="F2"/>
          <w:sz w:val="28"/>
          <w:szCs w:val="28"/>
        </w:rPr>
        <w:t>2</w:t>
      </w:r>
      <w:r w:rsidRPr="00496F17" w:rsidR="00756B9B">
        <w:rPr>
          <w:bCs/>
          <w:color w:val="0D0D0D" w:themeColor="text1" w:themeTint="F2"/>
          <w:sz w:val="28"/>
          <w:szCs w:val="28"/>
        </w:rPr>
        <w:t>5</w:t>
      </w:r>
      <w:r w:rsidRPr="00496F17">
        <w:rPr>
          <w:bCs/>
          <w:color w:val="0D0D0D" w:themeColor="text1" w:themeTint="F2"/>
          <w:sz w:val="28"/>
          <w:szCs w:val="28"/>
        </w:rPr>
        <w:t>000,00 рублей.</w:t>
      </w:r>
    </w:p>
    <w:p w:rsidR="00756B9B" w:rsidRPr="00496F17" w:rsidP="00496F17">
      <w:pPr>
        <w:pStyle w:val="21"/>
        <w:widowControl w:val="0"/>
        <w:tabs>
          <w:tab w:val="left" w:pos="5265"/>
        </w:tabs>
        <w:ind w:firstLine="540"/>
        <w:rPr>
          <w:szCs w:val="28"/>
        </w:rPr>
      </w:pPr>
      <w:r w:rsidRPr="00496F17">
        <w:rPr>
          <w:color w:val="000000"/>
          <w:szCs w:val="28"/>
        </w:rPr>
        <w:t xml:space="preserve">Взыскать с </w:t>
      </w:r>
      <w:r w:rsidR="00F104EB">
        <w:rPr>
          <w:szCs w:val="28"/>
        </w:rPr>
        <w:t>Ястребовой Марии Андреевны</w:t>
      </w:r>
      <w:r w:rsidRPr="00496F17" w:rsidR="00F104EB">
        <w:rPr>
          <w:szCs w:val="28"/>
        </w:rPr>
        <w:t xml:space="preserve"> </w:t>
      </w:r>
      <w:r w:rsidRPr="00496F17" w:rsidR="00496F17">
        <w:rPr>
          <w:szCs w:val="28"/>
        </w:rPr>
        <w:t>(</w:t>
      </w:r>
      <w:r>
        <w:rPr>
          <w:szCs w:val="28"/>
        </w:rPr>
        <w:t>***</w:t>
      </w:r>
      <w:r w:rsidRPr="00496F17" w:rsidR="00496F17">
        <w:rPr>
          <w:szCs w:val="28"/>
        </w:rPr>
        <w:t>)</w:t>
      </w:r>
      <w:r w:rsidR="00496F17">
        <w:rPr>
          <w:szCs w:val="28"/>
        </w:rPr>
        <w:t xml:space="preserve"> </w:t>
      </w:r>
      <w:r w:rsidRPr="00496F17">
        <w:rPr>
          <w:color w:val="000000"/>
          <w:szCs w:val="28"/>
        </w:rPr>
        <w:t>государственную</w:t>
      </w:r>
      <w:r w:rsidRPr="00496F17">
        <w:rPr>
          <w:szCs w:val="28"/>
        </w:rPr>
        <w:t xml:space="preserve"> пошлину в бюджет города окружного значения Нижневартовска в размере 4000 рублей.</w:t>
      </w:r>
    </w:p>
    <w:p w:rsidR="00F104EB" w:rsidRPr="00F104EB" w:rsidP="00F104EB">
      <w:pPr>
        <w:shd w:val="clear" w:color="auto" w:fill="FFFFFF"/>
        <w:tabs>
          <w:tab w:val="left" w:pos="9356"/>
        </w:tabs>
        <w:ind w:firstLine="567"/>
        <w:jc w:val="both"/>
        <w:rPr>
          <w:color w:val="000000"/>
          <w:sz w:val="28"/>
          <w:szCs w:val="28"/>
        </w:rPr>
      </w:pPr>
      <w:r w:rsidRPr="00F104EB">
        <w:rPr>
          <w:color w:val="000000"/>
          <w:sz w:val="28"/>
          <w:szCs w:val="28"/>
        </w:rPr>
        <w:t>Разъяснить участвующим</w:t>
      </w:r>
      <w:r w:rsidRPr="00F104EB">
        <w:rPr>
          <w:color w:val="000000"/>
          <w:sz w:val="28"/>
          <w:szCs w:val="28"/>
        </w:rPr>
        <w:t xml:space="preserve"> в деле лицам, их представителям право подать заявление о составлении мотивированного решения в следующие сроки:</w:t>
      </w:r>
    </w:p>
    <w:p w:rsidR="00F104EB" w:rsidRPr="00F104EB" w:rsidP="00F104EB">
      <w:pPr>
        <w:ind w:firstLine="567"/>
        <w:jc w:val="both"/>
        <w:rPr>
          <w:color w:val="000000"/>
          <w:sz w:val="28"/>
          <w:szCs w:val="28"/>
        </w:rPr>
      </w:pPr>
      <w:r w:rsidRPr="00F104EB">
        <w:rPr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104EB" w:rsidRPr="00F104EB" w:rsidP="00F104EB">
      <w:pPr>
        <w:ind w:firstLine="567"/>
        <w:jc w:val="both"/>
        <w:rPr>
          <w:color w:val="000000"/>
          <w:sz w:val="28"/>
          <w:szCs w:val="28"/>
        </w:rPr>
      </w:pPr>
      <w:r w:rsidRPr="00F104EB">
        <w:rPr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</w:t>
      </w:r>
      <w:r w:rsidRPr="00F104EB">
        <w:rPr>
          <w:color w:val="000000"/>
          <w:sz w:val="28"/>
          <w:szCs w:val="28"/>
        </w:rPr>
        <w:t>е в деле, их представители не присутствовали в судебном заседании.</w:t>
      </w:r>
    </w:p>
    <w:p w:rsidR="00F104EB" w:rsidRPr="00F104EB" w:rsidP="00F104EB">
      <w:pPr>
        <w:ind w:firstLine="567"/>
        <w:jc w:val="both"/>
        <w:rPr>
          <w:sz w:val="28"/>
          <w:szCs w:val="28"/>
        </w:rPr>
      </w:pPr>
      <w:r w:rsidRPr="00F104EB">
        <w:rPr>
          <w:sz w:val="28"/>
          <w:szCs w:val="28"/>
        </w:rPr>
        <w:t xml:space="preserve">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F104EB" w:rsidRPr="00F104EB" w:rsidP="00F104EB">
      <w:pPr>
        <w:ind w:firstLine="567"/>
        <w:jc w:val="both"/>
        <w:rPr>
          <w:sz w:val="28"/>
          <w:szCs w:val="28"/>
        </w:rPr>
      </w:pPr>
      <w:r w:rsidRPr="00F104EB">
        <w:rPr>
          <w:sz w:val="28"/>
          <w:szCs w:val="28"/>
        </w:rPr>
        <w:t xml:space="preserve"> Ответчик вправе подать в суд, п</w:t>
      </w:r>
      <w:r w:rsidRPr="00F104EB">
        <w:rPr>
          <w:sz w:val="28"/>
          <w:szCs w:val="28"/>
        </w:rPr>
        <w:t>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F104EB" w:rsidRPr="00F104EB" w:rsidP="00F104EB">
      <w:pPr>
        <w:ind w:firstLine="567"/>
        <w:jc w:val="both"/>
        <w:rPr>
          <w:sz w:val="28"/>
          <w:szCs w:val="28"/>
        </w:rPr>
      </w:pPr>
      <w:r w:rsidRPr="00F104EB">
        <w:rPr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</w:t>
      </w:r>
      <w:r w:rsidRPr="00F104EB">
        <w:rPr>
          <w:sz w:val="28"/>
          <w:szCs w:val="28"/>
        </w:rPr>
        <w:t xml:space="preserve">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</w:t>
      </w:r>
      <w:r w:rsidRPr="00F104EB">
        <w:rPr>
          <w:sz w:val="28"/>
          <w:szCs w:val="28"/>
        </w:rPr>
        <w:t>а-Югры, через мирового судью судебного участка №1.</w:t>
      </w:r>
    </w:p>
    <w:p w:rsidR="00496F17" w:rsidP="00496F1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</w:p>
    <w:p w:rsidR="00D803B7" w:rsidRPr="00496F17" w:rsidP="00496F17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t>***</w:t>
      </w:r>
      <w:r w:rsidRPr="00496F17">
        <w:rPr>
          <w:bCs/>
          <w:color w:val="0D0D0D" w:themeColor="text1" w:themeTint="F2"/>
          <w:sz w:val="28"/>
          <w:szCs w:val="28"/>
        </w:rPr>
        <w:t>:</w:t>
      </w:r>
    </w:p>
    <w:p w:rsidR="00CF4C50" w:rsidP="00F104EB">
      <w:pPr>
        <w:ind w:firstLine="540"/>
        <w:jc w:val="both"/>
      </w:pPr>
      <w:r w:rsidRPr="00496F17">
        <w:rPr>
          <w:bCs/>
          <w:color w:val="0D0D0D" w:themeColor="text1" w:themeTint="F2"/>
          <w:sz w:val="28"/>
          <w:szCs w:val="28"/>
        </w:rPr>
        <w:t>Мировой судья судебного участка №1</w:t>
      </w:r>
      <w:r w:rsidRPr="00496F17">
        <w:rPr>
          <w:bCs/>
          <w:color w:val="0D0D0D" w:themeColor="text1" w:themeTint="F2"/>
          <w:sz w:val="28"/>
          <w:szCs w:val="28"/>
        </w:rPr>
        <w:tab/>
      </w:r>
      <w:r w:rsidRPr="00496F17">
        <w:rPr>
          <w:bCs/>
          <w:color w:val="0D0D0D" w:themeColor="text1" w:themeTint="F2"/>
          <w:sz w:val="28"/>
          <w:szCs w:val="28"/>
        </w:rPr>
        <w:tab/>
        <w:t xml:space="preserve">                  О.В.Вдовина</w:t>
      </w:r>
    </w:p>
    <w:sectPr w:rsidSect="00496F17">
      <w:pgSz w:w="11906" w:h="16838"/>
      <w:pgMar w:top="1134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3B7"/>
    <w:rsid w:val="00015B0E"/>
    <w:rsid w:val="000254E7"/>
    <w:rsid w:val="000531CF"/>
    <w:rsid w:val="00496F17"/>
    <w:rsid w:val="005C3DA9"/>
    <w:rsid w:val="006A504E"/>
    <w:rsid w:val="00756B9B"/>
    <w:rsid w:val="00A741E0"/>
    <w:rsid w:val="00CF4C50"/>
    <w:rsid w:val="00D803B7"/>
    <w:rsid w:val="00F104EB"/>
    <w:rsid w:val="00F311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A247C0-55FF-4D16-B24A-7204EB723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3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D803B7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D803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Normal"/>
    <w:rsid w:val="00756B9B"/>
    <w:pPr>
      <w:overflowPunct w:val="0"/>
      <w:autoSpaceDE w:val="0"/>
      <w:autoSpaceDN w:val="0"/>
      <w:adjustRightInd w:val="0"/>
      <w:ind w:firstLine="90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